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LOGO INTESTAZIONE ISTITUTO SCOLATICO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+ LOGHI PON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  <w:tab/>
        <w:tab/>
        <w:tab/>
        <w:tab/>
        <w:tab/>
        <w:t xml:space="preserve">                      Agli Atti</w:t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Alle Istituzioni scolastiche di ogni ordine e grado      </w:t>
      </w:r>
    </w:p>
    <w:p w:rsidR="00000000" w:rsidDel="00000000" w:rsidP="00000000" w:rsidRDefault="00000000" w:rsidRPr="00000000" w14:paraId="0000000A">
      <w:pPr>
        <w:spacing w:after="0" w:line="240" w:lineRule="auto"/>
        <w:ind w:left="7080" w:firstLine="0"/>
        <w:jc w:val="right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All’Albo – Sito web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Oggetto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: Disseminazione Fondi Strutturali Europei - </w:t>
      </w:r>
      <w:r w:rsidDel="00000000" w:rsidR="00000000" w:rsidRPr="00000000">
        <w:rPr>
          <w:rFonts w:ascii="Arial" w:cs="Arial" w:eastAsia="Arial" w:hAnsi="Arial"/>
          <w:rtl w:val="0"/>
        </w:rPr>
        <w:t xml:space="preserve">Programma Operativo Complementare  “Per la scuola, competenze e ambienti per l’apprendimento” 2014-2020. Asse I – Istruzione – FSE   PON Obiettivo Specifico 10.1- Azione 10.1.6. Azioni di orientamento, di continuità e di sostegno alle scelte dei percorsi formativi, universitari e lavorativi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ind w:left="259" w:right="283" w:firstLine="51.9999999999999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ind w:left="259" w:right="283" w:firstLine="51.99999999999999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Avviso AOODGEFID\Prot. n. 2999 del 13/03/2017 Azioni di orientamento, di continuità, e di sostegno alle scelte  dei percorsi formativi, universitari e lavorativi  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                                                                 Il Dirigente Scolastico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ind w:right="283" w:firstLine="5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Visto</w:t>
        <w:tab/>
        <w:t xml:space="preserve">l’Avviso AOODGEFID\Prot. n. 2999 del 13/03/2017 Azioni di orientamento, di continuità, e di sostegno alle scelte  dei percorsi formativi, universitari e lavorativi  </w:t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ind w:left="259" w:right="283" w:firstLine="51.9999999999999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ind w:right="283" w:firstLine="5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Vista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la Nota autorizzativa M.I.U.R. AOODGEFID/7918 del 27/03/2018 programma Operativo Nazionale “Per la scuola, competenze e ambienti per l’apprendimento” 2014-2020 - </w:t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ind w:left="259" w:right="283" w:firstLine="51.9999999999999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Asse I – Istruzione – FSE   PON Obiettivo Specifico 10.1- Azione 10.1.6. Azioni di orientamento, di continuità e di sostegno alle scelte dei percorsi formativi, universitari e lavorativi  </w:t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ind w:left="259" w:right="283" w:firstLine="51.99999999999999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Avviso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COMUNICA </w:t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che questa Istituzione Scolastica è stata autorizzata ad attuare il seguente piano FSE:</w:t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080.0" w:type="dxa"/>
        <w:jc w:val="left"/>
        <w:tblInd w:w="784.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6"/>
        <w:gridCol w:w="2977"/>
        <w:gridCol w:w="2551"/>
        <w:gridCol w:w="1276"/>
        <w:tblGridChange w:id="0">
          <w:tblGrid>
            <w:gridCol w:w="1276"/>
            <w:gridCol w:w="2977"/>
            <w:gridCol w:w="2551"/>
            <w:gridCol w:w="1276"/>
          </w:tblGrid>
        </w:tblGridChange>
      </w:tblGrid>
      <w:tr>
        <w:trPr>
          <w:trHeight w:val="615" w:hRule="atLeast"/>
        </w:trPr>
        <w:tc>
          <w:tcPr>
            <w:shd w:fill="f2dcdb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Sottoazione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Codice Identificativo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Titolo modulo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Totale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autorizzato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progetto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18"/>
                <w:szCs w:val="18"/>
                <w:rtl w:val="0"/>
              </w:rPr>
              <w:t xml:space="preserve">10.1.6A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18"/>
                <w:szCs w:val="18"/>
                <w:rtl w:val="0"/>
              </w:rPr>
              <w:t xml:space="preserve">10.1.6A – FSEPON-TO-2018-20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NOME DEL MODULO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€ XXXX</w:t>
            </w:r>
          </w:p>
        </w:tc>
      </w:tr>
    </w:tbl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 l'obbligo della trasparenza e della massima divulgazione, tutti i documenti di interesse comunitario relativi allo sviluppo dei progetti (Avvisi, Bandi,  Pubblicità, ecc.) saranno resi visibili sul sito e all'Albo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Pretorio  di questa Istituzione Scolastica.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5664" w:firstLine="707.9999999999995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left="5664" w:firstLine="707.9999999999995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left="5664" w:firstLine="707.9999999999995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                                 Il Dirigente 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ab/>
        <w:tab/>
        <w:t xml:space="preserve">     FIRMA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LOGO INTESTAZIONE ISTITUTO SCOLATICO</w:t>
      </w:r>
    </w:p>
    <w:p w:rsidR="00000000" w:rsidDel="00000000" w:rsidP="00000000" w:rsidRDefault="00000000" w:rsidRPr="00000000" w14:paraId="00000045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+ LOGHI PON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Programma Operativo Nazionale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"Per la scuola, competenze e ambienti per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l’apprendimento"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2014-2020.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Asse I – Istruzione – Fondo Sociale Europeo (FSE)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Codice Progetto: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10.1.6A-FSEPON-TO-2018-20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Tipo di intervento: esempio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Orientamento per il secondo ciclo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Titolo del Modulo: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"xxxxx"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Durata Corso: 30 ore</w:t>
      </w:r>
    </w:p>
    <w:p w:rsidR="00000000" w:rsidDel="00000000" w:rsidP="00000000" w:rsidRDefault="00000000" w:rsidRPr="00000000" w14:paraId="00000050">
      <w:pPr>
        <w:spacing w:after="0" w:line="24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ATTESTATO FINALE</w:t>
      </w:r>
    </w:p>
    <w:p w:rsidR="00000000" w:rsidDel="00000000" w:rsidP="00000000" w:rsidRDefault="00000000" w:rsidRPr="00000000" w14:paraId="00000052">
      <w:pPr>
        <w:spacing w:after="0" w:line="24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Visti gli atti d'ufficio si attesta che: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ind w:left="993" w:firstLine="0"/>
        <w:rPr>
          <w:rFonts w:ascii="Arial" w:cs="Arial" w:eastAsia="Arial" w:hAnsi="Arial"/>
          <w:b w:val="1"/>
          <w:i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6"/>
          <w:szCs w:val="26"/>
          <w:rtl w:val="0"/>
        </w:rPr>
        <w:t xml:space="preserve">cognome e nome alunno</w:t>
      </w:r>
    </w:p>
    <w:p w:rsidR="00000000" w:rsidDel="00000000" w:rsidP="00000000" w:rsidRDefault="00000000" w:rsidRPr="00000000" w14:paraId="00000057">
      <w:pPr>
        <w:spacing w:after="0" w:line="240" w:lineRule="auto"/>
        <w:ind w:left="993" w:firstLine="0"/>
        <w:rPr>
          <w:rFonts w:ascii="Arial" w:cs="Arial" w:eastAsia="Arial" w:hAnsi="Arial"/>
          <w:b w:val="1"/>
          <w:i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6"/>
          <w:szCs w:val="26"/>
          <w:rtl w:val="0"/>
        </w:rPr>
        <w:t xml:space="preserve"> C.F.: xxxxxx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Arial" w:cs="Arial" w:eastAsia="Arial" w:hAnsi="Arial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 partecipato al progetto sopra indicato, cofinanziato dal Fondo Sociale Europeo (FSE), per un numero di ore 27 pari o superiore al 75% del monte ore complessivo previsto dal modulo.</w:t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L’articolazione del modulo ed i relativi contenuti sono indicati nell’allegato al presente</w:t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attestato.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Luogo del rilascio: città (sigla provincia)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 del rilascio: xx/xx/xxxx</w:t>
      </w:r>
    </w:p>
    <w:p w:rsidR="00000000" w:rsidDel="00000000" w:rsidP="00000000" w:rsidRDefault="00000000" w:rsidRPr="00000000" w14:paraId="00000061">
      <w:pPr>
        <w:tabs>
          <w:tab w:val="center" w:pos="7088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62">
      <w:pPr>
        <w:tabs>
          <w:tab w:val="center" w:pos="7088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center" w:pos="7088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IL DIRIGENTE</w:t>
      </w:r>
    </w:p>
    <w:p w:rsidR="00000000" w:rsidDel="00000000" w:rsidP="00000000" w:rsidRDefault="00000000" w:rsidRPr="00000000" w14:paraId="00000064">
      <w:pPr>
        <w:tabs>
          <w:tab w:val="center" w:pos="7088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firma</w:t>
      </w:r>
      <w:r w:rsidDel="00000000" w:rsidR="00000000" w:rsidRPr="00000000">
        <w:rPr>
          <w:rtl w:val="0"/>
        </w:rPr>
      </w:r>
    </w:p>
    <w:sectPr>
      <w:pgSz w:h="16838" w:w="11906"/>
      <w:pgMar w:bottom="851" w:top="0" w:left="1134" w:right="1134" w:header="708" w:footer="41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spacing w:after="0" w:line="240" w:lineRule="auto"/>
      <w:jc w:val="center"/>
    </w:pPr>
    <w:rPr>
      <w:rFonts w:ascii="Bookman Old Style" w:cs="Bookman Old Style" w:eastAsia="Bookman Old Style" w:hAnsi="Bookman Old Style"/>
      <w:b w:val="1"/>
      <w:sz w:val="28"/>
      <w:szCs w:val="2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